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63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1. DATOS IDENTIFICATIVOS DA DISCIPLINA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DIGO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MATERIA 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Dramaturxia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DISCIPLINA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Dramaturxia IV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TITULACI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tulo Superior en Arte dram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tica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ESPECIALIDADE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Direcci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esc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nica e dramaturxia 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ITINERARIO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Dramaturxia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CURSO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º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(2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º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cuadrimestre)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CR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DITOS ECTS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CAR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CTER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Obrigatorio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DEPARTAMENTO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Direcci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esc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nica e dramaturxia 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CENTRO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ESAD de Galicia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COORDINADOR/A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Afonso Becerra Arrojo</w:t>
            </w:r>
          </w:p>
        </w:tc>
      </w:tr>
      <w:tr>
        <w:tblPrEx>
          <w:shd w:val="clear" w:color="auto" w:fill="ced7e7"/>
        </w:tblPrEx>
        <w:trPr>
          <w:trHeight w:val="116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DOCENTES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Nome e apelidos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Joan Giralt-Bailach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Horario titor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Despacho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Direcci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esc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nica e dramaturxia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Contacto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Hyperlink.0"/>
                <w:sz w:val="16"/>
                <w:szCs w:val="16"/>
              </w:rPr>
              <w:fldChar w:fldCharType="begin" w:fldLock="0"/>
            </w:r>
            <w:r>
              <w:rPr>
                <w:rStyle w:val="Hyperlink.0"/>
                <w:sz w:val="16"/>
                <w:szCs w:val="16"/>
              </w:rPr>
              <w:instrText xml:space="preserve"> HYPERLINK "mailto:joangiraltbailach@edu.xunta.gal"</w:instrText>
            </w:r>
            <w:r>
              <w:rPr>
                <w:rStyle w:val="Hyperlink.0"/>
                <w:sz w:val="16"/>
                <w:szCs w:val="16"/>
              </w:rPr>
              <w:fldChar w:fldCharType="separate" w:fldLock="0"/>
            </w:r>
            <w:r>
              <w:rPr>
                <w:rStyle w:val="Hyperlink.0"/>
                <w:sz w:val="16"/>
                <w:szCs w:val="16"/>
                <w:rtl w:val="0"/>
                <w:lang w:val="es-ES_tradnl"/>
              </w:rPr>
              <w:t>joangiraltbailach@edu.xunta.gal</w:t>
            </w:r>
            <w:r>
              <w:rPr>
                <w:sz w:val="16"/>
                <w:szCs w:val="16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26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DESCRICI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Principios xerais de dramaturxia aplicados 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manifestaci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ns esc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nicas non textuais e ao espect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culo audiovisual. An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lise pr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ctica das diversas formas de espect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culo non textual (teatro das imaxes, teatro obxectual, danza-teatro, presentaci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esc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nica, teatro visual...) e do espect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culo audiovisual. Co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ñ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ecemento e an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lise pr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ctica das dramaturxias performativas, visuais e esc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nicas. An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lise e pr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ctica da partitura dram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tica. Co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ñ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ecemento e an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lise das dramaturxias do audiovisual. An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lise e pr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ctica do gui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audiovisual. Valoraci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dos procesos creativos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Ñ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ECEMENTOS PREVIOS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Dramaturxia III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LINGUA EN QUE SE IMPARTE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Galego         </w:t>
            </w:r>
          </w:p>
        </w:tc>
      </w:tr>
    </w:tbl>
    <w:p>
      <w:pPr>
        <w:pStyle w:val="Normal.0"/>
        <w:spacing w:line="240" w:lineRule="auto"/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8"/>
        <w:gridCol w:w="799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2. COMPETENCIAS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COMPETENCIAS TRANSVERSAIS DE GRAO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Organizar e planificar o traballo de forma eficiente e motivadora.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T8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Desenvolver razoada e criticamente ideas e argumentos.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T9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Integrarse adecuadamente en equipos interdisciplinarios e en contextos culturais diversos.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T12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Adaptarse, en condici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ns de competitividade, aos cambios culturais, sociais e art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sticos e aos avances que se producen no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mbito profesional e seleccionar as canles adecuadas de formaci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continuada.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T13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Buscar a excelencia e a calidade na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actividade profesional.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COMPETENCIAS XERAIS DA TITULACI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X1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Fomentar a autonom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e autorregulaci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 no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mbito do co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ñ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ecemento, as emoci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ns, as actitudes e as condutas, mostrando independencia na recollida, an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lise e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ntese da informaci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n, no desenvolvemento de ideas e argumentos dunha forma cr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tica e na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capacidade para a propia motivaci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e a organizaci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nos</w:t>
            </w:r>
            <w:r>
              <w:rPr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procesos creativos.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X4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Comunicar, mostrando capacidade suficiente de negociaci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e organizaci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do traballo en grupo, a integraci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en contextos culturais diversos e o uso das novas tecnolox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as.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X5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Fomentar a expresi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e a creaci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persoal, integrando os co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ñ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ecementos te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ricos,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cnicos e pr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cticos adquiridos; mostrando sinceridade, responsabilidade e xenerosidade no proceso creativo; asumindo o risco, tolerando o fracaso e valorando de maneira equilibrada o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xito social.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X6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Desenvolver unha metodolox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de traballo, estudo e investigaci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encami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ñ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ada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á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autoformaci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 na propia disciplina, procurando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mbitos axeitados para a formaci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continuada e para adaptarse a diversas situaci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ns, especialmente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s derivadas da evoluci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da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profesi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X8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Vincular a propia actividade teatral e esc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nica a outras disciplinas do pensamento cient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fico e human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stico,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s artes en xeral e ao resto de disciplinas teatrais en particular, enriquecendo o exercicio da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profesi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cunha dimensi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multidisciplinar.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COMPETENCIAS ESPEC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FICAS DA ESPECIALIDADE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ED1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Concibir propostas esc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nicas que fundamentan o espect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culo, xerando e analizando conceptos, textos e imaxes e valorando as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as propiedades representativas e a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calidade est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tica.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ED2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Proxectar a composici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do espect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culo, utilizando todos os co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ñ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ecementos est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ticos e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cnicos necesarios sobre as diferentes linguaxes e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digos que participan na representaci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ED3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Planificar e conducir o proceso xeral de creaci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do espect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culo, aplicando a metodolox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de traballo pertinente.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ED5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Investigar para concibir e fundamentar o proceso creativo persoal, tanto no que se refire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á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metodolox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a de traballo como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á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renovaci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est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tica.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68"/>
        <w:gridCol w:w="27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3. OBXECTIVOS DA DISCIPLINA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VINCULADAS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283" w:hanging="283"/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1. </w:t>
            </w:r>
            <w:r>
              <w:rPr>
                <w:sz w:val="16"/>
                <w:szCs w:val="16"/>
                <w:rtl w:val="0"/>
              </w:rPr>
              <w:t>Analizar os procesos dramat</w:t>
            </w:r>
            <w:r>
              <w:rPr>
                <w:sz w:val="16"/>
                <w:szCs w:val="16"/>
                <w:rtl w:val="0"/>
              </w:rPr>
              <w:t>ú</w:t>
            </w:r>
            <w:r>
              <w:rPr>
                <w:sz w:val="16"/>
                <w:szCs w:val="16"/>
                <w:rtl w:val="0"/>
              </w:rPr>
              <w:t>rxicos das modalidades esc</w:t>
            </w:r>
            <w:r>
              <w:rPr>
                <w:sz w:val="16"/>
                <w:szCs w:val="16"/>
                <w:rtl w:val="0"/>
              </w:rPr>
              <w:t>é</w:t>
            </w:r>
            <w:r>
              <w:rPr>
                <w:sz w:val="16"/>
                <w:szCs w:val="16"/>
                <w:rtl w:val="0"/>
              </w:rPr>
              <w:t>nicas performativas non textuais.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T8. X4. X6. ED5.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283" w:hanging="283"/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2. </w:t>
            </w:r>
            <w:r>
              <w:rPr>
                <w:sz w:val="16"/>
                <w:szCs w:val="16"/>
                <w:rtl w:val="0"/>
              </w:rPr>
              <w:t xml:space="preserve">Reelaborar os procedementos das dramaturxias performativas para aplicalos </w:t>
            </w:r>
            <w:r>
              <w:rPr>
                <w:sz w:val="16"/>
                <w:szCs w:val="16"/>
                <w:rtl w:val="0"/>
              </w:rPr>
              <w:t xml:space="preserve">á </w:t>
            </w:r>
            <w:r>
              <w:rPr>
                <w:sz w:val="16"/>
                <w:szCs w:val="16"/>
                <w:rtl w:val="0"/>
              </w:rPr>
              <w:t>propia creaci</w:t>
            </w:r>
            <w:r>
              <w:rPr>
                <w:sz w:val="16"/>
                <w:szCs w:val="16"/>
                <w:rtl w:val="0"/>
              </w:rPr>
              <w:t>ó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  <w:lang w:val="es-ES_tradnl"/>
              </w:rPr>
              <w:t>.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T9. T12. X1. X5. ED1. ED2. ED3.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3. </w:t>
            </w:r>
            <w:r>
              <w:rPr>
                <w:sz w:val="16"/>
                <w:szCs w:val="16"/>
                <w:rtl w:val="0"/>
              </w:rPr>
              <w:t>Dese</w:t>
            </w:r>
            <w:r>
              <w:rPr>
                <w:sz w:val="16"/>
                <w:szCs w:val="16"/>
                <w:rtl w:val="0"/>
              </w:rPr>
              <w:t>ñ</w:t>
            </w:r>
            <w:r>
              <w:rPr>
                <w:sz w:val="16"/>
                <w:szCs w:val="16"/>
                <w:rtl w:val="0"/>
              </w:rPr>
              <w:t>ar dramaturxias performativas non textuais</w:t>
            </w:r>
            <w:r>
              <w:rPr>
                <w:sz w:val="16"/>
                <w:szCs w:val="16"/>
                <w:rtl w:val="0"/>
                <w:lang w:val="es-ES_tradnl"/>
              </w:rPr>
              <w:t>.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T1. T8. T13. X5. X6. ED1. ED2. ED3.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283" w:hanging="283"/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4. </w:t>
            </w:r>
            <w:r>
              <w:rPr>
                <w:sz w:val="16"/>
                <w:szCs w:val="16"/>
                <w:rtl w:val="0"/>
              </w:rPr>
              <w:t>Experimentar coa hibridaci</w:t>
            </w:r>
            <w:r>
              <w:rPr>
                <w:sz w:val="16"/>
                <w:szCs w:val="16"/>
                <w:rtl w:val="0"/>
              </w:rPr>
              <w:t>ó</w:t>
            </w:r>
            <w:r>
              <w:rPr>
                <w:sz w:val="16"/>
                <w:szCs w:val="16"/>
                <w:rtl w:val="0"/>
              </w:rPr>
              <w:t>n e coa contaminaci</w:t>
            </w:r>
            <w:r>
              <w:rPr>
                <w:sz w:val="16"/>
                <w:szCs w:val="16"/>
                <w:rtl w:val="0"/>
              </w:rPr>
              <w:t>ó</w:t>
            </w:r>
            <w:r>
              <w:rPr>
                <w:sz w:val="16"/>
                <w:szCs w:val="16"/>
                <w:rtl w:val="0"/>
              </w:rPr>
              <w:t>n das modalidades dramat</w:t>
            </w:r>
            <w:r>
              <w:rPr>
                <w:sz w:val="16"/>
                <w:szCs w:val="16"/>
                <w:rtl w:val="0"/>
              </w:rPr>
              <w:t>ú</w:t>
            </w:r>
            <w:r>
              <w:rPr>
                <w:sz w:val="16"/>
                <w:szCs w:val="16"/>
                <w:rtl w:val="0"/>
              </w:rPr>
              <w:t>rxicas</w:t>
            </w:r>
            <w:r>
              <w:rPr>
                <w:sz w:val="16"/>
                <w:szCs w:val="16"/>
                <w:rtl w:val="0"/>
                <w:lang w:val="es-ES_tradnl"/>
              </w:rPr>
              <w:t>.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T9. T12. X4. X6. X8. ED1. ED2. ED3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5.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rtl w:val="0"/>
              </w:rPr>
              <w:t>Planificar os efectos da recepci</w:t>
            </w:r>
            <w:r>
              <w:rPr>
                <w:sz w:val="16"/>
                <w:szCs w:val="16"/>
                <w:rtl w:val="0"/>
              </w:rPr>
              <w:t>ó</w:t>
            </w:r>
            <w:r>
              <w:rPr>
                <w:sz w:val="16"/>
                <w:szCs w:val="16"/>
                <w:rtl w:val="0"/>
              </w:rPr>
              <w:t>n dunha proposta dramat</w:t>
            </w:r>
            <w:r>
              <w:rPr>
                <w:sz w:val="16"/>
                <w:szCs w:val="16"/>
                <w:rtl w:val="0"/>
              </w:rPr>
              <w:t>ú</w:t>
            </w:r>
            <w:r>
              <w:rPr>
                <w:sz w:val="16"/>
                <w:szCs w:val="16"/>
                <w:rtl w:val="0"/>
              </w:rPr>
              <w:t>rxica</w:t>
            </w:r>
            <w:r>
              <w:rPr>
                <w:sz w:val="16"/>
                <w:szCs w:val="16"/>
                <w:rtl w:val="0"/>
                <w:lang w:val="es-ES_tradnl"/>
              </w:rPr>
              <w:t>.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T1. T8. T13. X5. X6. ED1. ED2. ED3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48"/>
        <w:gridCol w:w="5220"/>
        <w:gridCol w:w="9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4. CONTIDOS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TEMAS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SUBTEMAS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SESI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1.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rtl w:val="0"/>
                <w:lang w:val="es-ES_tradnl"/>
              </w:rPr>
              <w:t>O xiro performativo na pr</w:t>
            </w:r>
            <w:r>
              <w:rPr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sz w:val="16"/>
                <w:szCs w:val="16"/>
                <w:rtl w:val="0"/>
                <w:lang w:val="es-ES_tradnl"/>
              </w:rPr>
              <w:t>ctica dramat</w:t>
            </w:r>
            <w:r>
              <w:rPr>
                <w:sz w:val="16"/>
                <w:szCs w:val="16"/>
                <w:rtl w:val="0"/>
                <w:lang w:val="es-ES_tradnl"/>
              </w:rPr>
              <w:t>ú</w:t>
            </w:r>
            <w:r>
              <w:rPr>
                <w:sz w:val="16"/>
                <w:szCs w:val="16"/>
                <w:rtl w:val="0"/>
                <w:lang w:val="es-ES_tradnl"/>
              </w:rPr>
              <w:t>rxica.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s-ES_tradnl"/>
              </w:rPr>
              <w:t xml:space="preserve">1.1 </w:t>
            </w:r>
            <w:r>
              <w:rPr>
                <w:sz w:val="16"/>
                <w:szCs w:val="16"/>
                <w:rtl w:val="0"/>
                <w:lang w:val="pt-PT"/>
              </w:rPr>
              <w:t xml:space="preserve">Presencialidade, factualidade e virtualidade. </w:t>
            </w:r>
          </w:p>
          <w:p>
            <w:pPr>
              <w:pStyle w:val="Normal.0"/>
              <w:ind w:left="283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s-ES_tradnl"/>
              </w:rPr>
              <w:t>1.2 Medialidade e intermedialidade. Vellas tecnolox</w:t>
            </w:r>
            <w:r>
              <w:rPr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sz w:val="16"/>
                <w:szCs w:val="16"/>
                <w:rtl w:val="0"/>
                <w:lang w:val="es-ES_tradnl"/>
              </w:rPr>
              <w:t>as e t</w:t>
            </w:r>
            <w:r>
              <w:rPr>
                <w:sz w:val="16"/>
                <w:szCs w:val="16"/>
                <w:rtl w:val="0"/>
                <w:lang w:val="it-IT"/>
              </w:rPr>
              <w:t>ecnolox</w:t>
            </w:r>
            <w:r>
              <w:rPr>
                <w:sz w:val="16"/>
                <w:szCs w:val="16"/>
                <w:rtl w:val="0"/>
              </w:rPr>
              <w:t>í</w:t>
            </w:r>
            <w:r>
              <w:rPr>
                <w:sz w:val="16"/>
                <w:szCs w:val="16"/>
                <w:rtl w:val="0"/>
                <w:lang w:val="pt-PT"/>
              </w:rPr>
              <w:t>as dixitais.</w:t>
            </w:r>
          </w:p>
          <w:p>
            <w:pPr>
              <w:pStyle w:val="Normal.0"/>
            </w:pPr>
            <w:r>
              <w:rPr>
                <w:sz w:val="16"/>
                <w:szCs w:val="16"/>
                <w:rtl w:val="0"/>
                <w:lang w:val="es-ES_tradnl"/>
              </w:rPr>
              <w:t xml:space="preserve">1.3 </w:t>
            </w:r>
            <w:r>
              <w:rPr>
                <w:sz w:val="16"/>
                <w:szCs w:val="16"/>
                <w:rtl w:val="0"/>
                <w:lang w:val="pt-PT"/>
              </w:rPr>
              <w:t xml:space="preserve">A </w:t>
            </w:r>
            <w:r>
              <w:rPr>
                <w:i w:val="1"/>
                <w:iCs w:val="1"/>
                <w:sz w:val="16"/>
                <w:szCs w:val="16"/>
                <w:rtl w:val="0"/>
                <w:lang w:val="en-US"/>
              </w:rPr>
              <w:t xml:space="preserve">performise </w:t>
            </w:r>
            <w:r>
              <w:rPr>
                <w:sz w:val="16"/>
                <w:szCs w:val="16"/>
                <w:rtl w:val="0"/>
              </w:rPr>
              <w:t xml:space="preserve">(ou </w:t>
            </w:r>
            <w:r>
              <w:rPr>
                <w:i w:val="1"/>
                <w:iCs w:val="1"/>
                <w:sz w:val="16"/>
                <w:szCs w:val="16"/>
                <w:rtl w:val="0"/>
                <w:lang w:val="fr-FR"/>
              </w:rPr>
              <w:t>mise en perf</w:t>
            </w:r>
            <w:r>
              <w:rPr>
                <w:sz w:val="16"/>
                <w:szCs w:val="16"/>
                <w:rtl w:val="0"/>
                <w:lang w:val="pt-PT"/>
              </w:rPr>
              <w:t>) do dram</w:t>
            </w:r>
            <w:r>
              <w:rPr>
                <w:sz w:val="16"/>
                <w:szCs w:val="16"/>
                <w:rtl w:val="0"/>
              </w:rPr>
              <w:t>á</w:t>
            </w:r>
            <w:r>
              <w:rPr>
                <w:sz w:val="16"/>
                <w:szCs w:val="16"/>
                <w:rtl w:val="0"/>
                <w:lang w:val="it-IT"/>
              </w:rPr>
              <w:t>tico.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591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2.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A dramaturxia das cousas. </w:t>
            </w:r>
            <w:r>
              <w:rPr>
                <w:sz w:val="16"/>
                <w:szCs w:val="16"/>
                <w:rtl w:val="0"/>
                <w:lang w:val="it-IT"/>
              </w:rPr>
              <w:t xml:space="preserve">Teatro de </w:t>
            </w:r>
            <w:r>
              <w:rPr>
                <w:sz w:val="16"/>
                <w:szCs w:val="16"/>
                <w:rtl w:val="0"/>
                <w:lang w:val="es-ES_tradnl"/>
              </w:rPr>
              <w:t>F</w:t>
            </w:r>
            <w:r>
              <w:rPr>
                <w:sz w:val="16"/>
                <w:szCs w:val="16"/>
                <w:rtl w:val="0"/>
                <w:lang w:val="pt-PT"/>
              </w:rPr>
              <w:t>iguras e obxectos</w:t>
            </w:r>
            <w:r>
              <w:rPr>
                <w:sz w:val="16"/>
                <w:szCs w:val="16"/>
                <w:rtl w:val="0"/>
                <w:lang w:val="es-ES_tradnl"/>
              </w:rPr>
              <w:t>.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before="0" w:line="360" w:lineRule="auto"/>
              <w:ind w:left="352" w:right="0" w:hanging="35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.1. Da tradici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dos monicreques, sombras e m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scaras ao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eatro de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iguras contempor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neo.</w:t>
            </w:r>
          </w:p>
          <w:p>
            <w:pPr>
              <w:pStyle w:val="Co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before="0" w:line="360" w:lineRule="auto"/>
              <w:ind w:left="352" w:right="0" w:hanging="35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 Tipolox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as, modelos e referentes.</w:t>
            </w:r>
          </w:p>
          <w:p>
            <w:pPr>
              <w:pStyle w:val="Co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before="0" w:line="360" w:lineRule="auto"/>
              <w:ind w:left="352" w:right="0" w:hanging="35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2.3. Sistemas formais: narraci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ns, asociaci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ns e abstracci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ns.</w:t>
            </w:r>
          </w:p>
          <w:p>
            <w:pPr>
              <w:pStyle w:val="Co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before="0" w:line="360" w:lineRule="auto"/>
              <w:ind w:left="352" w:right="0" w:hanging="352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Un teatro de material. O momento pl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stico e o momento representacional.</w:t>
            </w:r>
          </w:p>
          <w:p>
            <w:pPr>
              <w:pStyle w:val="Co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before="0" w:line="36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 O obxecto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rol.</w:t>
            </w:r>
          </w:p>
          <w:p>
            <w:pPr>
              <w:pStyle w:val="Co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before="0" w:line="360" w:lineRule="auto"/>
              <w:ind w:left="283" w:right="0" w:hanging="283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2.6. A 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marionetizaci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”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dramat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rxica. Traballo das  discontinuidades: aparici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ns, desaparici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ns e multiplicaci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ns; polifon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as; polivalencias (re)presentacionais; bricolaxe po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tica.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2591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 A dramaturxia invisble. Audiodrama.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before="0" w:line="360" w:lineRule="auto"/>
              <w:ind w:left="283" w:right="0" w:hanging="283"/>
              <w:jc w:val="left"/>
              <w:rPr>
                <w:rFonts w:ascii="Arial" w:cs="Arial" w:hAnsi="Arial" w:eastAsia="Arial"/>
                <w:sz w:val="16"/>
                <w:szCs w:val="16"/>
                <w:u w:color="000000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3.1. Drama radiof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nico: a forma dram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sen 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theatron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es-ES_tradnl"/>
              </w:rPr>
              <w:t xml:space="preserve">nin </w:t>
            </w:r>
            <w:r>
              <w:rPr>
                <w:rFonts w:ascii="Arial" w:hAnsi="Arial"/>
                <w:i w:val="1"/>
                <w:iCs w:val="1"/>
                <w:sz w:val="16"/>
                <w:szCs w:val="16"/>
                <w:u w:color="000000"/>
                <w:rtl w:val="0"/>
                <w:lang w:val="es-ES_tradnl"/>
              </w:rPr>
              <w:t xml:space="preserve">opsis. 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es-ES_tradnl"/>
              </w:rPr>
              <w:t>Teatro das voces, teatro das orellas.</w:t>
            </w:r>
          </w:p>
          <w:p>
            <w:pPr>
              <w:pStyle w:val="Co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before="0" w:line="360" w:lineRule="auto"/>
              <w:ind w:left="283" w:right="0" w:hanging="283"/>
              <w:jc w:val="left"/>
              <w:rPr>
                <w:rFonts w:ascii="Arial" w:cs="Arial" w:hAnsi="Arial" w:eastAsia="Arial"/>
                <w:sz w:val="16"/>
                <w:szCs w:val="16"/>
                <w:u w:color="000000"/>
                <w:rtl w:val="0"/>
              </w:rPr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es-ES_tradnl"/>
              </w:rPr>
              <w:t>3.2. Sistemas formais: narratividades, paisaxes e abstracci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es-ES_tradnl"/>
              </w:rPr>
              <w:t>ns.</w:t>
            </w:r>
          </w:p>
          <w:p>
            <w:pPr>
              <w:pStyle w:val="Co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before="0" w:line="360" w:lineRule="auto"/>
              <w:ind w:left="283" w:right="0" w:hanging="283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es-ES_tradnl"/>
              </w:rPr>
              <w:t xml:space="preserve">3.3.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imaxe invisible: o mundo audio-imaxinativo fronte ao mundo sonorovisual. Escribir a imaxe co son.</w:t>
            </w:r>
          </w:p>
          <w:p>
            <w:pPr>
              <w:pStyle w:val="Co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before="0" w:line="360" w:lineRule="auto"/>
              <w:ind w:left="283" w:right="0" w:hanging="283"/>
              <w:jc w:val="left"/>
              <w:rPr>
                <w:rFonts w:ascii="Arial" w:cs="Arial" w:hAnsi="Arial" w:eastAsia="Arial"/>
                <w:sz w:val="16"/>
                <w:szCs w:val="16"/>
                <w:u w:color="000000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3.4. 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es-ES_tradnl"/>
              </w:rPr>
              <w:t>Elementos do xogo dram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es-ES_tradnl"/>
              </w:rPr>
              <w:t>á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es-ES_tradnl"/>
              </w:rPr>
              <w:t>tico ac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es-ES_tradnl"/>
              </w:rPr>
              <w:t>ú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es-ES_tradnl"/>
              </w:rPr>
              <w:t>stico: ruidos, sons, voces, articulaci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es-ES_tradnl"/>
              </w:rPr>
              <w:t>ns non verbais, palabra, m</w:t>
            </w:r>
            <w:r>
              <w:rPr>
                <w:rFonts w:ascii="Arial" w:hAnsi="Arial" w:hint="default"/>
                <w:sz w:val="16"/>
                <w:szCs w:val="16"/>
                <w:u w:color="000000"/>
                <w:rtl w:val="0"/>
                <w:lang w:val="es-ES_tradnl"/>
              </w:rPr>
              <w:t>ú</w:t>
            </w: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es-ES_tradnl"/>
              </w:rPr>
              <w:t xml:space="preserve">sica e silencio. </w:t>
            </w:r>
          </w:p>
          <w:p>
            <w:pPr>
              <w:pStyle w:val="Co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before="0" w:line="360" w:lineRule="auto"/>
              <w:ind w:left="283" w:right="0" w:hanging="283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es-ES_tradnl"/>
              </w:rPr>
              <w:t xml:space="preserve">3.5.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fluxo verbal: entre os tropismos e as interacci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ns.</w:t>
            </w:r>
          </w:p>
          <w:p>
            <w:pPr>
              <w:pStyle w:val="Co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before="0" w:line="360" w:lineRule="auto"/>
              <w:ind w:left="283" w:right="0" w:hanging="283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3.6. O personaxe como espectro e alento.</w:t>
            </w:r>
          </w:p>
          <w:p>
            <w:pPr>
              <w:pStyle w:val="Co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before="0" w:line="360" w:lineRule="auto"/>
              <w:ind w:left="283" w:right="0" w:hanging="283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3.7. O espazo estereof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nico: o espect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culo invisible do sonar.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7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TOTAL SESI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1620"/>
        <w:gridCol w:w="1620"/>
        <w:gridCol w:w="9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5. PLANIFICACI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DOCENTE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Actividade / N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mero de horas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Presencial (horas)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Non presencial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(horas)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Actividades introdutorias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Exposici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maxistral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Exposici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ctico-te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rica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Pr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ctica individual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80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95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Pr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ctica colectiva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Obradoiro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Seminarios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Actividades complementarias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Outros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Titor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as individuais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Titor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as de grupo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Actividades de avaliaci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n. Probas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Actividades de avaliaci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n. Presentaci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ns / mostras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Actividades de avaliaci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n. Revisi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uto"/>
              <w:jc w:val="right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TOTAL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45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105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uto"/>
              <w:jc w:val="right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PORCENTAXE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rtl w:val="0"/>
                <w:lang w:val="es-ES_tradnl"/>
              </w:rPr>
              <w:t>30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%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70%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100%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8"/>
        <w:gridCol w:w="583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6. PLANIFICACI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DOCENTE E METODOLOX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AS DE ENSINANZA E APRENDIZAXE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Actividades 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Descrici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Exposici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 pr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rtl w:val="0"/>
              </w:rPr>
              <w:t>ctico-te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rica.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Presentaci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 e execuci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 de exercios pr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rtl w:val="0"/>
              </w:rPr>
              <w:t>cticos que abordan os conceptos, os procedementos, as t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é</w:t>
            </w:r>
            <w:r>
              <w:rPr>
                <w:rFonts w:ascii="Arial" w:hAnsi="Arial"/>
                <w:sz w:val="16"/>
                <w:szCs w:val="16"/>
                <w:rtl w:val="0"/>
              </w:rPr>
              <w:t>cnicas e mecanismos e o traballo dos materiais contidos no temario. Intercambio, interacci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 e interlocuci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 arredor da experiencia do proceso de composici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 xml:space="preserve">n.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Composici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 dunha peza para teatro de figuras e obxectos. 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Elaboraci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dunha peza singular a partir do estudo de modelos, 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cnicas e procedementos para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en 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ctica unha proposta esc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nica.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Composici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dunha peza de teatro radiof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nico.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Elaboraci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dunha peza singular a partir do estudo de modelos, 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cnicas e procedementos para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en 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ctica unha proposta radiof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nica.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lise da po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 e da praxe das pezas elaboradas.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lise da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produci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(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sis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 d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 d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 pezas a partir d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as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cnicas e procedimentos empregados e a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fundamentaci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te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rica. Exposici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e reflexi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sobre o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proceso cont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nuo e aberto de construci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(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praxis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7402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7. ATENCI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PERSONALIZADA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Seguimento</w:t>
            </w:r>
          </w:p>
        </w:tc>
        <w:tc>
          <w:tcPr>
            <w:tcW w:type="dxa" w:w="7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Farase un seguimento personalizado integrado no traballo conxunto do grupo, facendo unha an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lise de cada caso espec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fico e resolvendo cada casu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stica do xeito m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is adecuado. 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Titor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í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 presencial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: O alumnado ten un per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í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odo de atenci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n personalizada en horario non lectivo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Orientaci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  <w:tc>
          <w:tcPr>
            <w:tcW w:type="dxa" w:w="7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Orientaci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 respecto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s dubidas e inquedanzas que xurdan en cada caso.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Titor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í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 electr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nica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: O alumnado pode manter contacto permanente co profesor a trav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é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s do correo electr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nico.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4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7"/>
        <w:gridCol w:w="170"/>
        <w:gridCol w:w="2825"/>
        <w:gridCol w:w="282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4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 FERRAMENTAS DA AVALIACI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84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O alumno deber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establecer unha comunicaci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n previa co docente, m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nimo seis semanas antes da data do exame, para aclarar e concretar a estrutura e as particularidades do seu exame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.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4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 1 Avaliaci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ordinaria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Ferramenta / actividade</w:t>
            </w:r>
          </w:p>
        </w:tc>
        <w:tc>
          <w:tcPr>
            <w:tcW w:type="dxa" w:w="29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avaliadas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Ponderaci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Seguimento diario</w:t>
            </w:r>
          </w:p>
        </w:tc>
        <w:tc>
          <w:tcPr>
            <w:tcW w:type="dxa" w:w="29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T1. T8. T12. X4. X6. ED5.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5%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Presentaci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 dunha peza para teatro de figuras e obxectos. </w:t>
            </w:r>
          </w:p>
        </w:tc>
        <w:tc>
          <w:tcPr>
            <w:tcW w:type="dxa" w:w="29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T1. T9. T12. T13. X1. X5. X6. ED1. ED2. ED3.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50%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2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Ensaio sobre a po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 e a praxe da peza de teatro de figuras e obxetos.</w:t>
            </w:r>
          </w:p>
        </w:tc>
        <w:tc>
          <w:tcPr>
            <w:tcW w:type="dxa" w:w="29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T8. X4. X6. X8. ED1. ED5.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10%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Presentaci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dunha peza de teatro radiof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nico.</w:t>
            </w:r>
          </w:p>
        </w:tc>
        <w:tc>
          <w:tcPr>
            <w:tcW w:type="dxa" w:w="29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T1. T9. T12. T13. X1. X5. X6. ED1. ED2. ED3.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25%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2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Ensaio sobre a po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 e a praxe da peza de teatro radiof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nico elaborada. </w:t>
            </w:r>
          </w:p>
        </w:tc>
        <w:tc>
          <w:tcPr>
            <w:tcW w:type="dxa" w:w="29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T8. X4. X6. X8. ED1. ED5.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10%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4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8.2. Avaliaci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extraordinaria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Ferramenta / actividade</w:t>
            </w:r>
          </w:p>
        </w:tc>
        <w:tc>
          <w:tcPr>
            <w:tcW w:type="dxa" w:w="2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avaliadas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Ponderaci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Presentaci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 xml:space="preserve">n dunha peza para teatro de figuras e obxectos. </w:t>
            </w:r>
          </w:p>
        </w:tc>
        <w:tc>
          <w:tcPr>
            <w:tcW w:type="dxa" w:w="2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T1. T9. T12. T13. X1. X5. X6. ED1. ED2. ED3.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50%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Ensaio sobre a po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 e a praxe da peza de teatro de figuras e obxetos.</w:t>
            </w:r>
          </w:p>
        </w:tc>
        <w:tc>
          <w:tcPr>
            <w:tcW w:type="dxa" w:w="2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T8. X4. X6. X8. ED1. ED5.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10%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Presentaci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dunha peza de teatro radiof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nico.</w:t>
            </w:r>
          </w:p>
        </w:tc>
        <w:tc>
          <w:tcPr>
            <w:tcW w:type="dxa" w:w="2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T1. T9. T12. T13. X1. X5. X6. ED1. ED2. ED3.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30%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Ensaio sobre a po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 e a praxe da peza de teatro radiof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nico elaborada. </w:t>
            </w:r>
          </w:p>
        </w:tc>
        <w:tc>
          <w:tcPr>
            <w:tcW w:type="dxa" w:w="2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T8. X4. X6. X8. ED1. ED5.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10%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4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8.3 Avaliaci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espec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fica para alumnado sen avaliaci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continua / ordinaria / extraordinaria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Ferramenta / actividade</w:t>
            </w:r>
          </w:p>
        </w:tc>
        <w:tc>
          <w:tcPr>
            <w:tcW w:type="dxa" w:w="2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avaliadas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Ponderaci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Presentaci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 xml:space="preserve">n dunha peza para teatro de figuras e obxectos. </w:t>
            </w:r>
          </w:p>
        </w:tc>
        <w:tc>
          <w:tcPr>
            <w:tcW w:type="dxa" w:w="2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T1. T9. T12. T13. X1. X5. X6. ED1. ED2. ED3.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50%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Ensaio sobre a po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 e a praxe da peza de teatro de figuras e obxetos.</w:t>
            </w:r>
          </w:p>
        </w:tc>
        <w:tc>
          <w:tcPr>
            <w:tcW w:type="dxa" w:w="2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T8. X4. X6. X8. ED1. ED5.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10%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Presentaci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dunha peza de teatro radiof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nico.</w:t>
            </w:r>
          </w:p>
        </w:tc>
        <w:tc>
          <w:tcPr>
            <w:tcW w:type="dxa" w:w="2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T1. T9. T12. T13. X1. X5. X6. ED1. ED2. ED3.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30%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Ensaio sobre a po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 e a praxe da peza de teatro radiof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nico elaborada. </w:t>
            </w:r>
          </w:p>
        </w:tc>
        <w:tc>
          <w:tcPr>
            <w:tcW w:type="dxa" w:w="2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T8. X4. X6. X8. ED1. ED5.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10%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4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9. BIBLIOGRAF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A, MATERIAIS E OUTROS RECURSOS</w:t>
            </w:r>
          </w:p>
        </w:tc>
      </w:tr>
      <w:tr>
        <w:tblPrEx>
          <w:shd w:val="clear" w:color="auto" w:fill="ced7e7"/>
        </w:tblPrEx>
        <w:trPr>
          <w:trHeight w:val="3661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u w:val="single"/>
                <w:shd w:val="nil" w:color="auto" w:fill="auto"/>
              </w:rPr>
            </w:pPr>
            <w:r>
              <w:rPr>
                <w:sz w:val="16"/>
                <w:szCs w:val="16"/>
                <w:u w:val="single"/>
                <w:shd w:val="nil" w:color="auto" w:fill="auto"/>
                <w:rtl w:val="0"/>
              </w:rPr>
              <w:t>REFERENCIAS B</w:t>
            </w:r>
            <w:r>
              <w:rPr>
                <w:sz w:val="16"/>
                <w:szCs w:val="16"/>
                <w:u w:val="single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u w:val="single"/>
                <w:shd w:val="nil" w:color="auto" w:fill="auto"/>
                <w:rtl w:val="0"/>
              </w:rPr>
              <w:t>SICAS</w:t>
            </w:r>
          </w:p>
          <w:p>
            <w:pPr>
              <w:pStyle w:val="Normal.0"/>
              <w:ind w:left="283" w:hanging="283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Alvarado, Ana (2015): 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Teatro de objectos. Manual dramat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ú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rgico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, Buenos Aires, Inteatro.</w:t>
            </w:r>
          </w:p>
          <w:p>
            <w:pPr>
              <w:pStyle w:val="Normal.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s-ES_tradnl"/>
              </w:rPr>
              <w:t xml:space="preserve">Balsebre, Armand (1994): 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El lenguaje radiof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nico</w:t>
            </w:r>
            <w:r>
              <w:rPr>
                <w:sz w:val="16"/>
                <w:szCs w:val="16"/>
                <w:rtl w:val="0"/>
                <w:lang w:val="es-ES_tradnl"/>
              </w:rPr>
              <w:t>, Madrid, C</w:t>
            </w:r>
            <w:r>
              <w:rPr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sz w:val="16"/>
                <w:szCs w:val="16"/>
                <w:rtl w:val="0"/>
                <w:lang w:val="es-ES_tradnl"/>
              </w:rPr>
              <w:t>tedra.</w:t>
            </w:r>
          </w:p>
          <w:p>
            <w:pPr>
              <w:pStyle w:val="Normal.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s-ES_tradnl"/>
              </w:rPr>
              <w:t xml:space="preserve">Chappel, Freda, ed. (2008): 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 xml:space="preserve">La intermedialidad, </w:t>
            </w:r>
            <w:r>
              <w:rPr>
                <w:sz w:val="16"/>
                <w:szCs w:val="16"/>
                <w:rtl w:val="0"/>
                <w:lang w:val="es-ES_tradnl"/>
              </w:rPr>
              <w:t>Castell</w:t>
            </w:r>
            <w:r>
              <w:rPr>
                <w:sz w:val="16"/>
                <w:szCs w:val="16"/>
                <w:rtl w:val="0"/>
                <w:lang w:val="es-ES_tradnl"/>
              </w:rPr>
              <w:t xml:space="preserve">ó </w:t>
            </w:r>
            <w:r>
              <w:rPr>
                <w:sz w:val="16"/>
                <w:szCs w:val="16"/>
                <w:rtl w:val="0"/>
                <w:lang w:val="es-ES_tradnl"/>
              </w:rPr>
              <w:t>de la Plana, Publicacions de la Universitat Jaume I.</w:t>
            </w:r>
          </w:p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rtl w:val="0"/>
                <w:lang w:val="es-ES_tradnl"/>
              </w:rPr>
              <w:t xml:space="preserve">Grove, Claire e Wyatt, Stephen (2013): 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So you want to write radio drama?</w:t>
            </w:r>
            <w:r>
              <w:rPr>
                <w:sz w:val="16"/>
                <w:szCs w:val="16"/>
                <w:rtl w:val="0"/>
                <w:lang w:val="es-ES_tradnl"/>
              </w:rPr>
              <w:t>, Londres, Nick Hern.</w:t>
            </w:r>
          </w:p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rtl w:val="0"/>
                <w:lang w:val="es-ES_tradnl"/>
              </w:rPr>
              <w:t xml:space="preserve">Hand, Richard J. e Traynor, Mary (2011): 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The Hand Book of Radio Drama</w:t>
            </w:r>
            <w:r>
              <w:rPr>
                <w:sz w:val="16"/>
                <w:szCs w:val="16"/>
                <w:rtl w:val="0"/>
                <w:lang w:val="es-ES_tradnl"/>
              </w:rPr>
              <w:t>, Londres-Nova York, Continuumbooks.</w:t>
            </w:r>
          </w:p>
          <w:p>
            <w:pPr>
              <w:pStyle w:val="Normal.0"/>
              <w:ind w:left="283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Knoedgen, Werner (2003): 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El teatre impossible: per a una fenomenologia del Teatre de Figures</w:t>
            </w:r>
            <w:r>
              <w:rPr>
                <w:sz w:val="16"/>
                <w:szCs w:val="16"/>
                <w:rtl w:val="0"/>
                <w:lang w:val="es-ES_tradnl"/>
              </w:rPr>
              <w:t>, Barcelona, Institut del Teatre.</w:t>
            </w:r>
          </w:p>
          <w:p>
            <w:pPr>
              <w:pStyle w:val="Normal.0"/>
              <w:ind w:left="283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s-ES_tradnl"/>
              </w:rPr>
              <w:t xml:space="preserve">Larios, Shaday (2018): 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Los objetos vivos. escenarios de la materia ind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cil</w:t>
            </w:r>
            <w:r>
              <w:rPr>
                <w:sz w:val="16"/>
                <w:szCs w:val="16"/>
                <w:rtl w:val="0"/>
                <w:lang w:val="es-ES_tradnl"/>
              </w:rPr>
              <w:t>, Ciudad de M</w:t>
            </w:r>
            <w:r>
              <w:rPr>
                <w:sz w:val="16"/>
                <w:szCs w:val="16"/>
                <w:rtl w:val="0"/>
                <w:lang w:val="es-ES_tradnl"/>
              </w:rPr>
              <w:t>é</w:t>
            </w:r>
            <w:r>
              <w:rPr>
                <w:sz w:val="16"/>
                <w:szCs w:val="16"/>
                <w:rtl w:val="0"/>
                <w:lang w:val="es-ES_tradnl"/>
              </w:rPr>
              <w:t>xico, Paso de Gato.</w:t>
            </w:r>
          </w:p>
          <w:p>
            <w:pPr>
              <w:pStyle w:val="Normal.0"/>
              <w:ind w:left="283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s-ES_tradnl"/>
              </w:rPr>
              <w:t xml:space="preserve">Posner, Dassia; Orenstein, Claudia; Bell, John, eds. (2014): 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The Routledge Companion to Puppetry and Material Performance,</w:t>
            </w:r>
            <w:r>
              <w:rPr>
                <w:sz w:val="16"/>
                <w:szCs w:val="16"/>
                <w:rtl w:val="0"/>
                <w:lang w:val="es-ES_tradnl"/>
              </w:rPr>
              <w:t xml:space="preserve"> Oxon/New York, Routledge.</w:t>
            </w:r>
          </w:p>
          <w:p>
            <w:pPr>
              <w:pStyle w:val="Normal.0"/>
              <w:ind w:left="283" w:hanging="283"/>
            </w:pPr>
            <w:r>
              <w:rPr>
                <w:sz w:val="16"/>
                <w:szCs w:val="16"/>
                <w:rtl w:val="0"/>
                <w:lang w:val="es-ES_tradnl"/>
              </w:rPr>
              <w:t xml:space="preserve">Sermon, Julie (2015): 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El actor descentrado. (Marionetas, maniqu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es, objetos, m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quinas)</w:t>
            </w:r>
            <w:r>
              <w:rPr>
                <w:sz w:val="16"/>
                <w:szCs w:val="16"/>
                <w:rtl w:val="0"/>
                <w:lang w:val="es-ES_tradnl"/>
              </w:rPr>
              <w:t xml:space="preserve">, en VV.AA., 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Antolog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a de teor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as teatrales: el aporte reciente de la investigaci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n en Francia</w:t>
            </w:r>
            <w:r>
              <w:rPr>
                <w:sz w:val="16"/>
                <w:szCs w:val="16"/>
                <w:rtl w:val="0"/>
                <w:lang w:val="es-ES_tradnl"/>
              </w:rPr>
              <w:t>, Bilbao, Artezblai.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859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u w:val="single"/>
                <w:shd w:val="nil" w:color="auto" w:fill="auto"/>
              </w:rPr>
            </w:pPr>
            <w:r>
              <w:rPr>
                <w:sz w:val="16"/>
                <w:szCs w:val="16"/>
                <w:u w:val="single"/>
                <w:shd w:val="nil" w:color="auto" w:fill="auto"/>
                <w:rtl w:val="0"/>
              </w:rPr>
              <w:t>REFERENCIAS COMPLEMENTARIAS</w:t>
            </w:r>
          </w:p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Arheim, Rudolf (1980): 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Est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é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tica radiof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nica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, Barcelona, Gustavo Gili.</w:t>
            </w:r>
          </w:p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Bolter, Jay David e Grusin, Richard (2000): 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Remediation. Understanding New Medias,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MIT Press.</w:t>
            </w:r>
          </w:p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Giannachi, Gabriella (2004): 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Virtual Theatres: an Introduction</w:t>
            </w:r>
            <w:r>
              <w:rPr>
                <w:sz w:val="16"/>
                <w:szCs w:val="16"/>
                <w:rtl w:val="0"/>
                <w:lang w:val="es-ES_tradnl"/>
              </w:rPr>
              <w:t>, New York, Routledge.</w:t>
            </w:r>
          </w:p>
          <w:p>
            <w:pPr>
              <w:pStyle w:val="Normal.0"/>
              <w:ind w:left="283" w:hanging="283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Goebbels, Heiner (2015): 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“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Est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tica da aus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ê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ncia: questionando pressupostos b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sicos nas artes performativas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”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, 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Questi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ã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o de cr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 xml:space="preserve">tica, </w:t>
            </w:r>
            <w:r>
              <w:rPr>
                <w:sz w:val="16"/>
                <w:szCs w:val="16"/>
                <w:rtl w:val="0"/>
                <w:lang w:val="es-ES_tradnl"/>
              </w:rPr>
              <w:t>vol. III, n</w:t>
            </w:r>
            <w:r>
              <w:rPr>
                <w:sz w:val="16"/>
                <w:szCs w:val="16"/>
                <w:rtl w:val="0"/>
                <w:lang w:val="es-ES_tradnl"/>
              </w:rPr>
              <w:t xml:space="preserve">º </w:t>
            </w:r>
            <w:r>
              <w:rPr>
                <w:sz w:val="16"/>
                <w:szCs w:val="16"/>
                <w:rtl w:val="0"/>
                <w:lang w:val="es-ES_tradnl"/>
              </w:rPr>
              <w:t>66, Rio de Janeiro.</w:t>
            </w:r>
          </w:p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 xml:space="preserve">Le Pors, Sandrine (2011): </w:t>
            </w:r>
            <w:r>
              <w:rPr>
                <w:i w:val="1"/>
                <w:iCs w:val="1"/>
                <w:sz w:val="16"/>
                <w:szCs w:val="16"/>
                <w:rtl w:val="0"/>
                <w:lang w:val="fr-FR"/>
              </w:rPr>
              <w:t>Le th</w:t>
            </w:r>
            <w:r>
              <w:rPr>
                <w:i w:val="1"/>
                <w:iCs w:val="1"/>
                <w:sz w:val="16"/>
                <w:szCs w:val="16"/>
                <w:rtl w:val="0"/>
                <w:lang w:val="fr-FR"/>
              </w:rPr>
              <w:t>éâ</w:t>
            </w:r>
            <w:r>
              <w:rPr>
                <w:i w:val="1"/>
                <w:iCs w:val="1"/>
                <w:sz w:val="16"/>
                <w:szCs w:val="16"/>
                <w:rtl w:val="0"/>
                <w:lang w:val="fr-FR"/>
              </w:rPr>
              <w:t>tre des voix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>, Presses universitaires de Rennes.</w:t>
            </w:r>
          </w:p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Pavis, Patrice (2016): 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Diccionario de la performance y del teatro contempor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i w:val="1"/>
                <w:iCs w:val="1"/>
                <w:sz w:val="16"/>
                <w:szCs w:val="16"/>
                <w:rtl w:val="0"/>
                <w:lang w:val="it-IT"/>
              </w:rPr>
              <w:t>neo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 M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 xml:space="preserve">xico D.F., Paso de Gato. </w:t>
            </w:r>
          </w:p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Romanska, Magda, ed. (2016): 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The Routledge Companion to Dramaturgy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, Londres/New York, Routlrdge.</w:t>
            </w:r>
          </w:p>
          <w:p>
            <w:pPr>
              <w:pStyle w:val="Normal.0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Ryngaert, Jean-Pierre, e Sermon, Julie (2012): 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Th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éâ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tres du XXI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 xml:space="preserve">è 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si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è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cle: commencents</w:t>
            </w:r>
            <w:r>
              <w:rPr>
                <w:sz w:val="16"/>
                <w:szCs w:val="16"/>
                <w:rtl w:val="0"/>
                <w:lang w:val="es-ES_tradnl"/>
              </w:rPr>
              <w:t>, Par</w:t>
            </w:r>
            <w:r>
              <w:rPr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sz w:val="16"/>
                <w:szCs w:val="16"/>
                <w:rtl w:val="0"/>
                <w:lang w:val="es-ES_tradnl"/>
              </w:rPr>
              <w:t>s, Armand Colin.</w:t>
            </w:r>
          </w:p>
          <w:p>
            <w:pPr>
              <w:pStyle w:val="Normal.0"/>
            </w:pPr>
            <w:r>
              <w:rPr>
                <w:sz w:val="16"/>
                <w:szCs w:val="16"/>
                <w:rtl w:val="0"/>
                <w:lang w:val="es-ES_tradnl"/>
              </w:rPr>
              <w:t xml:space="preserve">Seel, Martin (2010): 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Est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é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tica del aparecer,</w:t>
            </w:r>
            <w:r>
              <w:rPr>
                <w:sz w:val="16"/>
                <w:szCs w:val="16"/>
                <w:rtl w:val="0"/>
                <w:lang w:val="es-ES_tradnl"/>
              </w:rPr>
              <w:t xml:space="preserve"> Buenos Aires, Katz editores.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4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10. OBSERVACI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 / RECOMENDACI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</w:rPr>
            </w:r>
          </w:p>
        </w:tc>
      </w:tr>
    </w:tbl>
    <w:p>
      <w:pPr>
        <w:pStyle w:val="Normal.0"/>
        <w:spacing w:line="240" w:lineRule="auto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2750" w:right="1701" w:bottom="993" w:left="1701" w:header="284" w:footer="35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tabs>
        <w:tab w:val="left" w:pos="3828"/>
        <w:tab w:val="left" w:pos="5103"/>
        <w:tab w:val="left" w:pos="6379"/>
        <w:tab w:val="right" w:pos="8478"/>
        <w:tab w:val="clear" w:pos="4252"/>
        <w:tab w:val="clear" w:pos="8504"/>
      </w:tabs>
    </w:pPr>
    <w:r>
      <w:rPr>
        <w:rFonts w:ascii="Arial" w:hAnsi="Arial"/>
        <w:outline w:val="0"/>
        <w:color w:val="b1b82f"/>
        <w:sz w:val="15"/>
        <w:szCs w:val="15"/>
        <w:u w:color="b1b82f"/>
        <w:rtl w:val="0"/>
        <w14:textFill>
          <w14:solidFill>
            <w14:srgbClr w14:val="B1B82F"/>
          </w14:solidFill>
        </w14:textFill>
      </w:rPr>
      <w:t>SISTEMA DE GARANT</w:t>
    </w:r>
    <w:r>
      <w:rPr>
        <w:rFonts w:ascii="Arial" w:hAnsi="Arial" w:hint="default"/>
        <w:outline w:val="0"/>
        <w:color w:val="b1b82f"/>
        <w:sz w:val="15"/>
        <w:szCs w:val="15"/>
        <w:u w:color="b1b82f"/>
        <w:rtl w:val="0"/>
        <w14:textFill>
          <w14:solidFill>
            <w14:srgbClr w14:val="B1B82F"/>
          </w14:solidFill>
        </w14:textFill>
      </w:rPr>
      <w:t>Í</w:t>
    </w:r>
    <w:r>
      <w:rPr>
        <w:rFonts w:ascii="Arial" w:hAnsi="Arial"/>
        <w:outline w:val="0"/>
        <w:color w:val="b1b82f"/>
        <w:sz w:val="15"/>
        <w:szCs w:val="15"/>
        <w:u w:color="b1b82f"/>
        <w:rtl w:val="0"/>
        <w14:textFill>
          <w14:solidFill>
            <w14:srgbClr w14:val="B1B82F"/>
          </w14:solidFill>
        </w14:textFill>
      </w:rPr>
      <w:t>A INTERNA DE CALIDADE</w:t>
    </w:r>
    <w:r>
      <w:rPr>
        <w:rFonts w:ascii="Arial" w:cs="Arial" w:hAnsi="Arial" w:eastAsia="Arial"/>
        <w:sz w:val="16"/>
        <w:szCs w:val="16"/>
        <w:rtl w:val="0"/>
      </w:rPr>
      <w:tab/>
      <w:t>C</w:t>
    </w:r>
    <w:r>
      <w:rPr>
        <w:rFonts w:ascii="Arial" w:hAnsi="Arial" w:hint="default"/>
        <w:sz w:val="16"/>
        <w:szCs w:val="16"/>
        <w:rtl w:val="0"/>
      </w:rPr>
      <w:t>ó</w:t>
    </w:r>
    <w:r>
      <w:rPr>
        <w:rFonts w:ascii="Arial" w:hAnsi="Arial"/>
        <w:sz w:val="16"/>
        <w:szCs w:val="16"/>
        <w:rtl w:val="0"/>
      </w:rPr>
      <w:t>digo: DA701.03 Edici</w:t>
    </w:r>
    <w:r>
      <w:rPr>
        <w:rFonts w:ascii="Arial" w:hAnsi="Arial" w:hint="default"/>
        <w:sz w:val="16"/>
        <w:szCs w:val="16"/>
        <w:rtl w:val="0"/>
      </w:rPr>
      <w:t>ó</w:t>
    </w:r>
    <w:r>
      <w:rPr>
        <w:rFonts w:ascii="Arial" w:hAnsi="Arial"/>
        <w:sz w:val="16"/>
        <w:szCs w:val="16"/>
        <w:rtl w:val="0"/>
      </w:rPr>
      <w:t>n: 1Revisi</w:t>
    </w:r>
    <w:r>
      <w:rPr>
        <w:rFonts w:ascii="Arial" w:hAnsi="Arial" w:hint="default"/>
        <w:sz w:val="16"/>
        <w:szCs w:val="16"/>
        <w:rtl w:val="0"/>
      </w:rPr>
      <w:t>ó</w:t>
    </w:r>
    <w:r>
      <w:rPr>
        <w:rFonts w:ascii="Arial" w:hAnsi="Arial"/>
        <w:sz w:val="16"/>
        <w:szCs w:val="16"/>
        <w:rtl w:val="0"/>
      </w:rPr>
      <w:t xml:space="preserve">n: </w:t>
    </w:r>
    <w:r>
      <w:rPr>
        <w:rFonts w:ascii="Arial" w:hAnsi="Arial"/>
        <w:sz w:val="16"/>
        <w:szCs w:val="16"/>
        <w:rtl w:val="0"/>
        <w:lang w:val="es-ES_tradnl"/>
      </w:rPr>
      <w:t>setembro 2023</w:t>
    </w:r>
    <w:r>
      <w:rPr>
        <w:rFonts w:ascii="Arial" w:cs="Arial" w:hAnsi="Arial" w:eastAsia="Arial"/>
        <w:sz w:val="16"/>
        <w:szCs w:val="16"/>
      </w:rPr>
      <w:tab/>
    </w:r>
    <w:r>
      <w:rPr>
        <w:rFonts w:ascii="Arial" w:cs="Arial" w:hAnsi="Arial" w:eastAsia="Arial"/>
        <w:sz w:val="16"/>
        <w:szCs w:val="16"/>
        <w:rtl w:val="0"/>
      </w:rPr>
      <w:fldChar w:fldCharType="begin" w:fldLock="0"/>
    </w:r>
    <w:r>
      <w:rPr>
        <w:rFonts w:ascii="Arial" w:cs="Arial" w:hAnsi="Arial" w:eastAsia="Arial"/>
        <w:sz w:val="16"/>
        <w:szCs w:val="16"/>
        <w:rtl w:val="0"/>
      </w:rPr>
      <w:instrText xml:space="preserve"> PAGE </w:instrText>
    </w:r>
    <w:r>
      <w:rPr>
        <w:rFonts w:ascii="Arial" w:cs="Arial" w:hAnsi="Arial" w:eastAsia="Arial"/>
        <w:sz w:val="16"/>
        <w:szCs w:val="16"/>
        <w:rtl w:val="0"/>
      </w:rPr>
      <w:fldChar w:fldCharType="separate" w:fldLock="0"/>
    </w:r>
    <w:r>
      <w:rPr>
        <w:rFonts w:ascii="Arial" w:cs="Arial" w:hAnsi="Arial" w:eastAsia="Arial"/>
        <w:sz w:val="16"/>
        <w:szCs w:val="16"/>
        <w:rtl w:val="0"/>
      </w:rPr>
    </w:r>
    <w:r>
      <w:rPr>
        <w:rFonts w:ascii="Arial" w:cs="Arial" w:hAnsi="Arial" w:eastAsia="Arial"/>
        <w:sz w:val="16"/>
        <w:szCs w:val="16"/>
        <w:rtl w:val="0"/>
      </w:rPr>
      <w:fldChar w:fldCharType="end" w:fldLock="0"/>
    </w:r>
    <w:r>
      <w:rPr>
        <w:rFonts w:ascii="Arial" w:hAnsi="Arial"/>
        <w:sz w:val="16"/>
        <w:szCs w:val="16"/>
        <w:rtl w:val="0"/>
      </w:rPr>
      <w:t xml:space="preserve"> de </w:t>
    </w:r>
    <w:r>
      <w:rPr>
        <w:rFonts w:ascii="Arial" w:cs="Arial" w:hAnsi="Arial" w:eastAsia="Arial"/>
        <w:sz w:val="16"/>
        <w:szCs w:val="16"/>
        <w:rtl w:val="0"/>
      </w:rPr>
      <w:fldChar w:fldCharType="begin" w:fldLock="0"/>
    </w:r>
    <w:r>
      <w:rPr>
        <w:rFonts w:ascii="Arial" w:cs="Arial" w:hAnsi="Arial" w:eastAsia="Arial"/>
        <w:sz w:val="16"/>
        <w:szCs w:val="16"/>
        <w:rtl w:val="0"/>
      </w:rPr>
      <w:instrText xml:space="preserve"> NUMPAGES </w:instrText>
    </w:r>
    <w:r>
      <w:rPr>
        <w:rFonts w:ascii="Arial" w:cs="Arial" w:hAnsi="Arial" w:eastAsia="Arial"/>
        <w:sz w:val="16"/>
        <w:szCs w:val="16"/>
        <w:rtl w:val="0"/>
      </w:rPr>
      <w:fldChar w:fldCharType="separate" w:fldLock="0"/>
    </w:r>
    <w:r>
      <w:rPr>
        <w:rFonts w:ascii="Arial" w:cs="Arial" w:hAnsi="Arial" w:eastAsia="Arial"/>
        <w:sz w:val="16"/>
        <w:szCs w:val="16"/>
        <w:rtl w:val="0"/>
      </w:rPr>
    </w:r>
    <w:r>
      <w:rPr>
        <w:rFonts w:ascii="Arial" w:cs="Arial" w:hAnsi="Arial" w:eastAsia="Arial"/>
        <w:sz w:val="16"/>
        <w:szCs w:val="16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"/>
      <w:tabs>
        <w:tab w:val="right" w:pos="8478"/>
        <w:tab w:val="clear" w:pos="8504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5276850</wp:posOffset>
          </wp:positionH>
          <wp:positionV relativeFrom="page">
            <wp:posOffset>315595</wp:posOffset>
          </wp:positionV>
          <wp:extent cx="1798321" cy="6477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ropped-logo-esad-optimizad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1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452119</wp:posOffset>
          </wp:positionH>
          <wp:positionV relativeFrom="page">
            <wp:posOffset>476250</wp:posOffset>
          </wp:positionV>
          <wp:extent cx="2979421" cy="35814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10895965</wp:posOffset>
          </wp:positionV>
          <wp:extent cx="7642225" cy="179705"/>
          <wp:effectExtent l="0" t="0" r="0" b="0"/>
          <wp:wrapNone/>
          <wp:docPr id="1073741827" name="officeArt object" descr="imaxe_inf_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xe_inf_A4" descr="imaxe_inf_A4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225" cy="179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Cos">
    <w:name w:val="Cos"/>
    <w:next w:val="Co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