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rPr>
          <w:rFonts w:ascii="Xunta Sans" w:hAnsi="Xunta Sans" w:eastAsia="Xunta Sans" w:cs="Xunta Sans"/>
          <w:b/>
          <w:bCs/>
          <w:lang w:val="gl-ES"/>
        </w:rPr>
      </w:pPr>
      <w:r>
        <w:rPr>
          <w:rFonts w:eastAsia="Xunta Sans" w:cs="Xunta Sans" w:ascii="Xunta Sans" w:hAnsi="Xunta Sans"/>
          <w:b/>
          <w:bCs/>
          <w:lang w:val="gl-ES"/>
        </w:rPr>
      </w:r>
    </w:p>
    <w:p>
      <w:pPr>
        <w:pStyle w:val="Cos"/>
        <w:rPr>
          <w:rFonts w:ascii="Xunta Sans" w:hAnsi="Xunta Sans" w:eastAsia="Xunta Sans" w:cs="Xunta Sans"/>
          <w:b/>
          <w:bCs/>
          <w:lang w:val="gl-ES"/>
        </w:rPr>
      </w:pPr>
      <w:r>
        <w:rPr>
          <w:rFonts w:eastAsia="Xunta Sans" w:cs="Xunta Sans" w:ascii="Xunta Sans" w:hAnsi="Xunta Sans"/>
          <w:b/>
          <w:bCs/>
          <w:lang w:val="gl-ES"/>
        </w:rPr>
      </w:r>
    </w:p>
    <w:p>
      <w:pPr>
        <w:pStyle w:val="Cos"/>
        <w:jc w:val="center"/>
        <w:rPr>
          <w:rFonts w:ascii="Xunta Sans" w:hAnsi="Xunta Sans" w:eastAsia="Xunta Sans" w:cs="Xunta Sans"/>
          <w:b/>
          <w:bCs/>
          <w:color w:val="007BC4"/>
          <w:sz w:val="40"/>
          <w:szCs w:val="40"/>
          <w:u w:val="none" w:color="007BC4"/>
          <w:lang w:val="gl-ES"/>
        </w:rPr>
      </w:pPr>
      <w:r>
        <w:rPr>
          <w:rFonts w:eastAsia="Xunta Sans" w:cs="Xunta Sans" w:ascii="Xunta Sans" w:hAnsi="Xunta Sans"/>
          <w:b/>
          <w:bCs/>
          <w:color w:val="007BC4"/>
          <w:sz w:val="40"/>
          <w:szCs w:val="40"/>
          <w:u w:val="none" w:color="007BC4"/>
          <w:lang w:val="gl-ES"/>
        </w:rPr>
        <w:t>TRABALLO FIN DE ESTUDO</w:t>
      </w:r>
    </w:p>
    <w:p>
      <w:pPr>
        <w:pStyle w:val="Cos"/>
        <w:jc w:val="center"/>
        <w:rPr>
          <w:rFonts w:ascii="Xunta Sans" w:hAnsi="Xunta Sans" w:eastAsia="Xunta Sans" w:cs="Xunta Sans"/>
          <w:b/>
          <w:bCs/>
          <w:color w:val="007BC4"/>
          <w:sz w:val="40"/>
          <w:szCs w:val="40"/>
          <w:u w:val="none" w:color="007BC4"/>
          <w:lang w:val="gl-ES"/>
        </w:rPr>
      </w:pPr>
      <w:r>
        <w:rPr>
          <w:rFonts w:eastAsia="Xunta Sans" w:cs="Xunta Sans" w:ascii="Xunta Sans" w:hAnsi="Xunta Sans"/>
          <w:b/>
          <w:bCs/>
          <w:color w:val="007BC4"/>
          <w:sz w:val="40"/>
          <w:szCs w:val="40"/>
          <w:u w:val="none" w:color="007BC4"/>
          <w:lang w:val="gl-ES"/>
        </w:rPr>
      </w:r>
    </w:p>
    <w:p>
      <w:pPr>
        <w:pStyle w:val="Cos"/>
        <w:jc w:val="center"/>
        <w:rPr>
          <w:rFonts w:ascii="Xunta Sans" w:hAnsi="Xunta Sans" w:eastAsia="Xunta Sans" w:cs="Xunta Sans"/>
          <w:b/>
          <w:bCs/>
          <w:color w:val="007BC4"/>
          <w:sz w:val="32"/>
          <w:szCs w:val="32"/>
          <w:u w:val="none" w:color="007BC4"/>
          <w:lang w:val="gl-ES"/>
        </w:rPr>
      </w:pPr>
      <w:r>
        <w:rPr>
          <w:rFonts w:eastAsia="Xunta Sans" w:cs="Xunta Sans" w:ascii="Xunta Sans" w:hAnsi="Xunta Sans"/>
          <w:b/>
          <w:bCs/>
          <w:color w:val="007BC4"/>
          <w:sz w:val="32"/>
          <w:szCs w:val="32"/>
          <w:u w:val="none" w:color="007BC4"/>
          <w:lang w:val="gl-ES"/>
        </w:rPr>
        <w:t>Normas para o proceso de presentación e defensa</w:t>
      </w:r>
    </w:p>
    <w:p>
      <w:pPr>
        <w:pStyle w:val="Cos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  <mc:AlternateContent>
          <mc:Choice Requires="wps">
            <w:drawing>
              <wp:anchor behindDoc="0" distT="0" distB="0" distL="0" distR="0" simplePos="0" locked="0" layoutInCell="1" allowOverlap="1" relativeHeight="4" wp14:anchorId="54A89C96">
                <wp:simplePos x="0" y="0"/>
                <wp:positionH relativeFrom="column">
                  <wp:posOffset>0</wp:posOffset>
                </wp:positionH>
                <wp:positionV relativeFrom="line">
                  <wp:posOffset>-635</wp:posOffset>
                </wp:positionV>
                <wp:extent cx="6708775" cy="91440"/>
                <wp:effectExtent l="0" t="0" r="0" b="0"/>
                <wp:wrapNone/>
                <wp:docPr id="1" name="officeArt object" descr="Rectángulo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8600" cy="91440"/>
                        </a:xfrm>
                        <a:prstGeom prst="rect">
                          <a:avLst/>
                        </a:prstGeom>
                        <a:solidFill>
                          <a:srgbClr val="b0b82e"/>
                        </a:solidFill>
                        <a:ln w="1270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officeArt object" path="m0,0l-2147483645,0l-2147483645,-2147483646l0,-2147483646xe" fillcolor="#b0b82e" stroked="f" o:allowincell="f" style="position:absolute;margin-left:0pt;margin-top:0.05pt;width:528.2pt;height:7.15pt;mso-wrap-style:none;v-text-anchor:middle" wp14:anchorId="54A89C96">
                <v:fill o:detectmouseclick="t" type="solid" color2="#4f47d1"/>
                <v:stroke color="#3465a4" weight="12600" joinstyle="miter" endcap="flat"/>
                <w10:wrap type="none"/>
              </v:rect>
            </w:pict>
          </mc:Fallback>
        </mc:AlternateConten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  <w:t xml:space="preserve">Antes do inicio do acto de presentación e/ou defensa do traballo, a secretaría do Tribunal informa as persoas asistentes que se vai dar inicio e que consiste nun acto académico. 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  <w:t>Logo procede á presentación do proxecto indicando: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ind w:left="1416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  <w:t>Título</w:t>
      </w:r>
    </w:p>
    <w:p>
      <w:pPr>
        <w:pStyle w:val="Cos"/>
        <w:ind w:left="1416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  <w:t>Alumnado participante</w:t>
      </w:r>
    </w:p>
    <w:p>
      <w:pPr>
        <w:pStyle w:val="Cos"/>
        <w:ind w:left="1416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  <w:t>Titor/a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  <w:t xml:space="preserve">A continuación indica que o dito proxecto vai ser xulgado por un Tribunal integrado polo profesorado que corresponda, actuando como secretario/a quen corresponda e como presidente/a quen corresponda. 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  <w:t>No caso da presentación, o acto remata cando remata esta.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  <w:t xml:space="preserve">No acto de defensa, </w:t>
      </w:r>
      <w:r>
        <w:rPr>
          <w:rFonts w:eastAsia="Xunta Sans" w:cs="Xunta Sans" w:ascii="Xunta Sans" w:hAnsi="Xunta Sans"/>
          <w:color w:themeColor="text1" w:val="000000"/>
          <w:lang w:val="gl-ES"/>
        </w:rPr>
        <w:t xml:space="preserve">o/a secretario/a, </w:t>
      </w:r>
      <w:r>
        <w:rPr>
          <w:rFonts w:eastAsia="Xunta Sans" w:cs="Xunta Sans" w:ascii="Xunta Sans" w:hAnsi="Xunta Sans"/>
          <w:lang w:val="gl-ES"/>
        </w:rPr>
        <w:t xml:space="preserve">unha vez realizada a presentación do acto, pasa a palabra ao alumno/a, e unha vez rematada a defensa, </w:t>
      </w:r>
      <w:r>
        <w:rPr>
          <w:rFonts w:eastAsia="Xunta Sans" w:cs="Xunta Sans" w:ascii="Xunta Sans" w:hAnsi="Xunta Sans"/>
          <w:color w:themeColor="text1" w:val="000000"/>
          <w:lang w:val="gl-ES"/>
        </w:rPr>
        <w:t xml:space="preserve">o/a secretario/a </w:t>
      </w:r>
      <w:r>
        <w:rPr>
          <w:rFonts w:eastAsia="Xunta Sans" w:cs="Xunta Sans" w:ascii="Xunta Sans" w:hAnsi="Xunta Sans"/>
          <w:lang w:val="gl-ES"/>
        </w:rPr>
        <w:t xml:space="preserve">do Tribunal informa os presentes que o Tribunal procederá a realizar as </w:t>
      </w:r>
      <w:r>
        <w:rPr>
          <w:rFonts w:eastAsia="Xunta Sans" w:cs="Xunta Sans" w:ascii="Xunta Sans" w:hAnsi="Xunta Sans"/>
          <w:color w:themeColor="text1" w:val="000000"/>
          <w:lang w:val="gl-ES"/>
        </w:rPr>
        <w:t xml:space="preserve">preguntas e observacións que estime oportunas. </w:t>
      </w:r>
      <w:r>
        <w:rPr>
          <w:rFonts w:eastAsia="Xunta Sans" w:cs="Xunta Sans" w:ascii="Xunta Sans" w:hAnsi="Xunta Sans"/>
          <w:lang w:val="gl-ES"/>
        </w:rPr>
        <w:t>Procédese seguindo unha orde acordada de antemán na que a presidencia do Tribunal tomará a palabra en último lugar. Se así o solicitase, o/a titor/a intervirá antes de que o fagan os integrantes do Tribunal, se ben sempre resulta aconsellable darlle a palabra por pura cortesía.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  <w:t xml:space="preserve">O alumnado avaliado deberá responder as preguntas do Tribunal, analizar as suxestións realizadas ou os comentarios que estime oportunos. </w:t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</w:r>
    </w:p>
    <w:p>
      <w:pPr>
        <w:pStyle w:val="Cos"/>
        <w:jc w:val="both"/>
        <w:rPr>
          <w:rFonts w:ascii="Xunta Sans" w:hAnsi="Xunta Sans" w:eastAsia="Xunta Sans" w:cs="Xunta Sans"/>
          <w:lang w:val="gl-ES"/>
        </w:rPr>
      </w:pPr>
      <w:r>
        <w:rPr>
          <w:rFonts w:eastAsia="Xunta Sans" w:cs="Xunta Sans" w:ascii="Xunta Sans" w:hAnsi="Xunta Sans"/>
          <w:lang w:val="gl-ES"/>
        </w:rPr>
        <w:t xml:space="preserve">Rematada a quenda de intervencións, </w:t>
      </w:r>
      <w:r>
        <w:rPr>
          <w:rFonts w:eastAsia="Xunta Sans" w:cs="Xunta Sans" w:ascii="Xunta Sans" w:hAnsi="Xunta Sans"/>
          <w:color w:themeColor="text1" w:val="000000"/>
          <w:lang w:val="gl-ES"/>
        </w:rPr>
        <w:t xml:space="preserve">o/a secretario/a </w:t>
      </w:r>
      <w:r>
        <w:rPr>
          <w:rFonts w:eastAsia="Xunta Sans" w:cs="Xunta Sans" w:ascii="Xunta Sans" w:hAnsi="Xunta Sans"/>
          <w:lang w:val="gl-ES"/>
        </w:rPr>
        <w:t>pide aos presentes que abandonen a sala para que o Tribunal delibere, indicando o momento en que a cualificación estará dispoñible (ben ese mesmo día, ben ao día seguinte, segundo o tempo dispoñible e as deliberacións que sexan necesarias).</w:t>
      </w:r>
    </w:p>
    <w:p>
      <w:pPr>
        <w:pStyle w:val="Cos"/>
        <w:jc w:val="both"/>
        <w:rPr>
          <w:lang w:val="gl-ES"/>
        </w:rPr>
      </w:pPr>
      <w:r>
        <w:rPr>
          <w:lang w:val="gl-ES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40" w:right="1440" w:gutter="0" w:header="708" w:top="1440" w:footer="708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swiss"/>
    <w:pitch w:val="variable"/>
  </w:font>
  <w:font w:name="Carlito">
    <w:altName w:val="Calibri"/>
    <w:charset w:val="01"/>
    <w:family w:val="swiss"/>
    <w:pitch w:val="variable"/>
  </w:font>
  <w:font w:name="Arial">
    <w:charset w:val="01"/>
    <w:family w:val="swiss"/>
    <w:pitch w:val="variable"/>
  </w:font>
  <w:font w:name="Xunta Sans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016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125"/>
      <w:gridCol w:w="2553"/>
      <w:gridCol w:w="2837"/>
      <w:gridCol w:w="1501"/>
    </w:tblGrid>
    <w:tr>
      <w:trPr/>
      <w:tc>
        <w:tcPr>
          <w:tcW w:w="2125" w:type="dxa"/>
          <w:tcBorders/>
        </w:tcPr>
        <w:p>
          <w:pPr>
            <w:pStyle w:val="Footer"/>
            <w:widowControl/>
            <w:spacing w:before="0" w:after="0"/>
            <w:ind w:right="360"/>
            <w:jc w:val="left"/>
            <w:rPr>
              <w:rFonts w:ascii="Xunta Sans" w:hAnsi="Xunta Sans"/>
              <w:color w:val="B0B82E"/>
              <w:lang w:val="gl-ES"/>
            </w:rPr>
          </w:pPr>
          <w:r>
            <w:rPr>
              <w:rFonts w:eastAsia="Calibri" w:ascii="Xunta Sans" w:hAnsi="Xunta Sans"/>
              <w:color w:val="B0B82E"/>
              <w:kern w:val="2"/>
              <w:sz w:val="24"/>
              <w:szCs w:val="24"/>
              <w:lang w:val="gl-ES" w:eastAsia="en-US" w:bidi="ar-SA"/>
            </w:rPr>
            <w:t>SGIC - ESADg</w:t>
          </w:r>
        </w:p>
      </w:tc>
      <w:tc>
        <w:tcPr>
          <w:tcW w:w="2553" w:type="dxa"/>
          <w:tcBorders/>
        </w:tcPr>
        <w:p>
          <w:pPr>
            <w:pStyle w:val="Footer"/>
            <w:widowControl/>
            <w:spacing w:before="0" w:after="0"/>
            <w:ind w:right="360"/>
            <w:jc w:val="left"/>
            <w:rPr>
              <w:rFonts w:ascii="Xunta Sans" w:hAnsi="Xunta Sans"/>
              <w:color w:val="B0B82E"/>
              <w:lang w:val="gl-ES"/>
            </w:rPr>
          </w:pPr>
          <w:r>
            <w:rPr>
              <w:rFonts w:eastAsia="Calibri" w:ascii="Xunta Sans" w:hAnsi="Xunta Sans"/>
              <w:color w:val="B0B82E"/>
              <w:kern w:val="2"/>
              <w:sz w:val="24"/>
              <w:szCs w:val="24"/>
              <w:lang w:val="gl-ES" w:eastAsia="en-US" w:bidi="ar-SA"/>
            </w:rPr>
            <w:t xml:space="preserve">Código: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>IP701.10</w:t>
          </w:r>
        </w:p>
      </w:tc>
      <w:tc>
        <w:tcPr>
          <w:tcW w:w="2837" w:type="dxa"/>
          <w:tcBorders/>
        </w:tcPr>
        <w:p>
          <w:pPr>
            <w:pStyle w:val="Footer"/>
            <w:widowControl/>
            <w:spacing w:before="0" w:after="0"/>
            <w:ind w:right="360"/>
            <w:jc w:val="left"/>
            <w:rPr>
              <w:rFonts w:ascii="Xunta Sans" w:hAnsi="Xunta Sans"/>
              <w:color w:val="B0B82E"/>
              <w:lang w:val="gl-ES"/>
            </w:rPr>
          </w:pPr>
          <w:r>
            <w:rPr>
              <w:rFonts w:eastAsia="Calibri" w:ascii="Xunta Sans" w:hAnsi="Xunta Sans"/>
              <w:color w:val="B0B82E"/>
              <w:kern w:val="2"/>
              <w:sz w:val="24"/>
              <w:szCs w:val="24"/>
              <w:lang w:val="gl-ES" w:eastAsia="en-US" w:bidi="ar-SA"/>
            </w:rPr>
            <w:t xml:space="preserve">Edición: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>2026-10-05</w:t>
          </w:r>
        </w:p>
      </w:tc>
      <w:tc>
        <w:tcPr>
          <w:tcW w:w="1501" w:type="dxa"/>
          <w:tcBorders/>
        </w:tcPr>
        <w:p>
          <w:pPr>
            <w:pStyle w:val="Footer"/>
            <w:widowControl/>
            <w:spacing w:before="0" w:after="0"/>
            <w:jc w:val="right"/>
            <w:rPr>
              <w:rFonts w:ascii="Xunta Sans" w:hAnsi="Xunta Sans"/>
              <w:color w:val="B0B82E"/>
            </w:rPr>
          </w:pPr>
          <w:r>
            <w:rPr>
              <w:rStyle w:val="PageNumber"/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es-ES" w:eastAsia="en-US" w:bidi="ar-SA"/>
            </w:rPr>
            <w:fldChar w:fldCharType="begin"/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es-ES" w:eastAsia="en-US" w:bidi="ar-SA"/>
            </w:rPr>
            <w:instrText xml:space="preserve"> PAGE </w:instrText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es-ES" w:eastAsia="en-US" w:bidi="ar-SA"/>
            </w:rPr>
            <w:fldChar w:fldCharType="separate"/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es-ES" w:eastAsia="en-US" w:bidi="ar-SA"/>
            </w:rPr>
            <w:t>1</w:t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es-ES" w:eastAsia="en-US" w:bidi="ar-SA"/>
            </w:rPr>
            <w:fldChar w:fldCharType="end"/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 xml:space="preserve">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 xml:space="preserve">de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fldChar w:fldCharType="begin"/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instrText xml:space="preserve"> NUMPAGES </w:instrText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fldChar w:fldCharType="separate"/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t>1</w:t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fldChar w:fldCharType="end"/>
          </w:r>
        </w:p>
      </w:tc>
    </w:tr>
  </w:tbl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016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125"/>
      <w:gridCol w:w="2553"/>
      <w:gridCol w:w="2837"/>
      <w:gridCol w:w="1501"/>
    </w:tblGrid>
    <w:tr>
      <w:trPr/>
      <w:tc>
        <w:tcPr>
          <w:tcW w:w="2125" w:type="dxa"/>
          <w:tcBorders/>
        </w:tcPr>
        <w:p>
          <w:pPr>
            <w:pStyle w:val="Footer"/>
            <w:widowControl/>
            <w:spacing w:before="0" w:after="0"/>
            <w:ind w:right="360"/>
            <w:jc w:val="left"/>
            <w:rPr>
              <w:rFonts w:ascii="Xunta Sans" w:hAnsi="Xunta Sans"/>
              <w:color w:val="B0B82E"/>
              <w:lang w:val="gl-ES"/>
            </w:rPr>
          </w:pPr>
          <w:r>
            <w:rPr>
              <w:rFonts w:eastAsia="Calibri" w:ascii="Xunta Sans" w:hAnsi="Xunta Sans"/>
              <w:color w:val="B0B82E"/>
              <w:kern w:val="2"/>
              <w:sz w:val="24"/>
              <w:szCs w:val="24"/>
              <w:lang w:val="gl-ES" w:eastAsia="en-US" w:bidi="ar-SA"/>
            </w:rPr>
            <w:t>SGIC - ESADg</w:t>
          </w:r>
        </w:p>
      </w:tc>
      <w:tc>
        <w:tcPr>
          <w:tcW w:w="2553" w:type="dxa"/>
          <w:tcBorders/>
        </w:tcPr>
        <w:p>
          <w:pPr>
            <w:pStyle w:val="Footer"/>
            <w:widowControl/>
            <w:spacing w:before="0" w:after="0"/>
            <w:ind w:right="360"/>
            <w:jc w:val="left"/>
            <w:rPr>
              <w:rFonts w:ascii="Xunta Sans" w:hAnsi="Xunta Sans"/>
              <w:color w:val="B0B82E"/>
              <w:lang w:val="gl-ES"/>
            </w:rPr>
          </w:pPr>
          <w:r>
            <w:rPr>
              <w:rFonts w:eastAsia="Calibri" w:ascii="Xunta Sans" w:hAnsi="Xunta Sans"/>
              <w:color w:val="B0B82E"/>
              <w:kern w:val="2"/>
              <w:sz w:val="24"/>
              <w:szCs w:val="24"/>
              <w:lang w:val="gl-ES" w:eastAsia="en-US" w:bidi="ar-SA"/>
            </w:rPr>
            <w:t xml:space="preserve">Código: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>IP701.10</w:t>
          </w:r>
        </w:p>
      </w:tc>
      <w:tc>
        <w:tcPr>
          <w:tcW w:w="2837" w:type="dxa"/>
          <w:tcBorders/>
        </w:tcPr>
        <w:p>
          <w:pPr>
            <w:pStyle w:val="Footer"/>
            <w:widowControl/>
            <w:spacing w:before="0" w:after="0"/>
            <w:ind w:right="360"/>
            <w:jc w:val="left"/>
            <w:rPr>
              <w:rFonts w:ascii="Xunta Sans" w:hAnsi="Xunta Sans"/>
              <w:color w:val="B0B82E"/>
              <w:lang w:val="gl-ES"/>
            </w:rPr>
          </w:pPr>
          <w:r>
            <w:rPr>
              <w:rFonts w:eastAsia="Calibri" w:ascii="Xunta Sans" w:hAnsi="Xunta Sans"/>
              <w:color w:val="B0B82E"/>
              <w:kern w:val="2"/>
              <w:sz w:val="24"/>
              <w:szCs w:val="24"/>
              <w:lang w:val="gl-ES" w:eastAsia="en-US" w:bidi="ar-SA"/>
            </w:rPr>
            <w:t xml:space="preserve">Edición: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>2026-10-05</w:t>
          </w:r>
        </w:p>
      </w:tc>
      <w:tc>
        <w:tcPr>
          <w:tcW w:w="1501" w:type="dxa"/>
          <w:tcBorders/>
        </w:tcPr>
        <w:p>
          <w:pPr>
            <w:pStyle w:val="Footer"/>
            <w:widowControl/>
            <w:spacing w:before="0" w:after="0"/>
            <w:jc w:val="right"/>
            <w:rPr>
              <w:rFonts w:ascii="Xunta Sans" w:hAnsi="Xunta Sans"/>
              <w:color w:val="B0B82E"/>
            </w:rPr>
          </w:pPr>
          <w:r>
            <w:rPr>
              <w:rStyle w:val="PageNumber"/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es-ES" w:eastAsia="en-US" w:bidi="ar-SA"/>
            </w:rPr>
            <w:fldChar w:fldCharType="begin"/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es-ES" w:eastAsia="en-US" w:bidi="ar-SA"/>
            </w:rPr>
            <w:instrText xml:space="preserve"> PAGE </w:instrText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es-ES" w:eastAsia="en-US" w:bidi="ar-SA"/>
            </w:rPr>
            <w:fldChar w:fldCharType="separate"/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es-ES" w:eastAsia="en-US" w:bidi="ar-SA"/>
            </w:rPr>
            <w:t>1</w:t>
          </w:r>
          <w:r>
            <w:rPr>
              <w:rStyle w:val="PageNumber"/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es-ES" w:eastAsia="en-US" w:bidi="ar-SA"/>
            </w:rPr>
            <w:fldChar w:fldCharType="end"/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 xml:space="preserve">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t xml:space="preserve">de </w:t>
          </w:r>
          <w:r>
            <w:rPr>
              <w:rFonts w:eastAsia="Calibri" w:ascii="Xunta Sans" w:hAnsi="Xunta Sans"/>
              <w:color w:themeColor="dark1" w:val="000000"/>
              <w:kern w:val="2"/>
              <w:sz w:val="24"/>
              <w:szCs w:val="24"/>
              <w:lang w:val="gl-ES" w:eastAsia="en-US" w:bidi="ar-SA"/>
            </w:rPr>
            <w:fldChar w:fldCharType="begin"/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instrText xml:space="preserve"> NUMPAGES </w:instrText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fldChar w:fldCharType="separate"/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t>1</w:t>
          </w:r>
          <w:r>
            <w:rPr>
              <w:sz w:val="24"/>
              <w:kern w:val="2"/>
              <w:szCs w:val="24"/>
              <w:rFonts w:eastAsia="Calibri" w:ascii="Xunta Sans" w:hAnsi="Xunta Sans"/>
              <w:color w:themeColor="dark1" w:val="000000"/>
              <w:lang w:val="gl-ES" w:eastAsia="en-US" w:bidi="ar-SA"/>
            </w:rPr>
            <w:fldChar w:fldCharType="end"/>
          </w:r>
        </w:p>
      </w:tc>
    </w:tr>
  </w:tbl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9026"/>
        <w:tab w:val="center" w:pos="4513" w:leader="none"/>
        <w:tab w:val="right" w:pos="9000" w:leader="none"/>
      </w:tabs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-94615</wp:posOffset>
          </wp:positionH>
          <wp:positionV relativeFrom="page">
            <wp:posOffset>10499725</wp:posOffset>
          </wp:positionV>
          <wp:extent cx="7714615" cy="183515"/>
          <wp:effectExtent l="0" t="0" r="0" b="0"/>
          <wp:wrapNone/>
          <wp:docPr id="2" name="officeArt object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fficeArt object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14615" cy="183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5731510" cy="571500"/>
          <wp:effectExtent l="0" t="0" r="0" b="0"/>
          <wp:docPr id="3" name="Imagem2" descr="Imagem 19221362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2" descr="Imagem 1922136228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9026"/>
        <w:tab w:val="center" w:pos="4513" w:leader="none"/>
        <w:tab w:val="right" w:pos="9000" w:leader="none"/>
      </w:tabs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-94615</wp:posOffset>
          </wp:positionH>
          <wp:positionV relativeFrom="page">
            <wp:posOffset>10499725</wp:posOffset>
          </wp:positionV>
          <wp:extent cx="7714615" cy="183515"/>
          <wp:effectExtent l="0" t="0" r="0" b="0"/>
          <wp:wrapNone/>
          <wp:docPr id="4" name="officeArt object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fficeArt object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14615" cy="183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5731510" cy="571500"/>
          <wp:effectExtent l="0" t="0" r="0" b="0"/>
          <wp:docPr id="5" name="Imagem2" descr="Imagem 19221362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2" descr="Imagem 1922136228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es-ES" w:eastAsia="es-ES_tradn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pBdr/>
      <w:bidi w:val="0"/>
      <w:spacing w:before="0" w:after="0"/>
      <w:jc w:val="left"/>
    </w:pPr>
    <w:rPr>
      <w:rFonts w:ascii="Times New Roman" w:hAnsi="Times New Roman" w:eastAsia="Arial Unicode MS" w:cs="Times New Roman"/>
      <w:color w:val="auto"/>
      <w:kern w:val="0"/>
      <w:sz w:val="24"/>
      <w:szCs w:val="24"/>
      <w:lang w:val="en-US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0"/>
      </w:numPr>
      <w:spacing w:before="240" w:after="60"/>
      <w:outlineLvl w:val="0"/>
    </w:pPr>
    <w:rPr>
      <w:rFonts w:ascii="Calibri" w:hAnsi="Calibri" w:eastAsia="MS Gothic" w:cs="Times New Roman"/>
      <w:b/>
      <w:bCs/>
      <w:kern w:val="2"/>
      <w:sz w:val="32"/>
      <w:szCs w:val="32"/>
      <w:lang w:val="gl-ES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u w:val="single"/>
    </w:rPr>
  </w:style>
  <w:style w:type="character" w:styleId="FollowedHyperlink">
    <w:name w:val="FollowedHyperlink"/>
    <w:basedOn w:val="DefaultParagraphFont"/>
    <w:rPr>
      <w:color w:themeColor="followedHyperlink" w:val="954F72"/>
      <w:u w:val="single"/>
    </w:rPr>
  </w:style>
  <w:style w:type="character" w:styleId="Ttulo1Car">
    <w:name w:val="Título 1 Car"/>
    <w:basedOn w:val="DefaultParagraphFont"/>
    <w:qFormat/>
    <w:rPr>
      <w:rFonts w:ascii="Calibri" w:hAnsi="Calibri" w:eastAsia="MS Gothic" w:cs="Times New Roman"/>
      <w:b/>
      <w:bCs/>
      <w:kern w:val="2"/>
      <w:sz w:val="32"/>
      <w:szCs w:val="32"/>
      <w:lang w:val="gl-ES" w:eastAsia="x-none"/>
    </w:rPr>
  </w:style>
  <w:style w:type="character" w:styleId="PageNumber">
    <w:name w:val="Page Number"/>
    <w:basedOn w:val="DefaultParagraphFont"/>
    <w:rPr/>
  </w:style>
  <w:style w:type="character" w:styleId="PiedepginaCar">
    <w:name w:val="Pie de página Car"/>
    <w:basedOn w:val="DefaultParagraphFont"/>
    <w:qFormat/>
    <w:rPr/>
  </w:style>
  <w:style w:type="character" w:styleId="EncabezadoCar">
    <w:name w:val="Encabezado Car"/>
    <w:basedOn w:val="DefaultParagraphFont"/>
    <w:qFormat/>
    <w:rPr/>
  </w:style>
  <w:style w:type="character" w:styleId="Caracteresdanotaderodap">
    <w:name w:val="Caracteres da nota de rodapé"/>
    <w:qFormat/>
    <w:rPr/>
  </w:style>
  <w:style w:type="character" w:styleId="Caracteresdanotafinal">
    <w:name w:val="Caracteres da nota final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pPr>
      <w:widowControl/>
      <w:pBdr/>
      <w:tabs>
        <w:tab w:val="clear" w:pos="708"/>
        <w:tab w:val="center" w:pos="4513" w:leader="none"/>
        <w:tab w:val="right" w:pos="9026" w:leader="none"/>
      </w:tabs>
      <w:bidi w:val="0"/>
      <w:spacing w:before="0" w:after="0"/>
      <w:jc w:val="left"/>
    </w:pPr>
    <w:rPr>
      <w:rFonts w:ascii="Calibri" w:hAnsi="Calibri" w:cs="Arial Unicode MS" w:eastAsia="Arial Unicode MS"/>
      <w:color w:val="000000"/>
      <w:kern w:val="2"/>
      <w:sz w:val="24"/>
      <w:szCs w:val="24"/>
      <w:u w:val="none" w:color="000000"/>
      <w:lang w:val="es-ES_tradnl" w:eastAsia="es-ES_tradnl" w:bidi="ar-SA"/>
    </w:rPr>
  </w:style>
  <w:style w:type="paragraph" w:styleId="Footer">
    <w:name w:val="Footer"/>
    <w:pPr>
      <w:widowControl/>
      <w:pBdr/>
      <w:tabs>
        <w:tab w:val="clear" w:pos="708"/>
        <w:tab w:val="center" w:pos="4513" w:leader="none"/>
        <w:tab w:val="right" w:pos="9026" w:leader="none"/>
      </w:tabs>
      <w:bidi w:val="0"/>
      <w:spacing w:before="0" w:after="0"/>
      <w:jc w:val="left"/>
    </w:pPr>
    <w:rPr>
      <w:rFonts w:ascii="Calibri" w:hAnsi="Calibri" w:cs="Arial Unicode MS" w:eastAsia="Arial Unicode MS"/>
      <w:color w:val="000000"/>
      <w:kern w:val="2"/>
      <w:sz w:val="24"/>
      <w:szCs w:val="24"/>
      <w:u w:val="none" w:color="000000"/>
      <w:lang w:val="es-ES_tradnl" w:eastAsia="es-ES_tradnl" w:bidi="ar-SA"/>
    </w:rPr>
  </w:style>
  <w:style w:type="paragraph" w:styleId="Cos" w:customStyle="1">
    <w:name w:val="Cos"/>
    <w:qFormat/>
    <w:pPr>
      <w:widowControl/>
      <w:pBdr/>
      <w:bidi w:val="0"/>
      <w:spacing w:before="0" w:after="0"/>
      <w:jc w:val="left"/>
    </w:pPr>
    <w:rPr>
      <w:rFonts w:ascii="Calibri" w:hAnsi="Calibri" w:eastAsia="Calibri" w:cs="Calibri"/>
      <w:color w:val="000000"/>
      <w:kern w:val="2"/>
      <w:sz w:val="24"/>
      <w:szCs w:val="24"/>
      <w:u w:val="none" w:color="000000"/>
      <w:lang w:val="es-ES" w:eastAsia="es-ES_tradnl" w:bidi="ar-SA"/>
      <w14:textOutline w14:w="0" w14:cap="flat" w14:cmpd="sng" w14:algn="ctr">
        <w14:noFill/>
        <w14:prstDash w14:val="solid"/>
        <w14:bevel/>
      </w14:textOutline>
    </w:rPr>
  </w:style>
  <w:style w:type="paragraph" w:styleId="Default">
    <w:name w:val="Default"/>
    <w:qFormat/>
    <w:pPr>
      <w:widowControl/>
      <w:pBdr/>
      <w:suppressAutoHyphens w:val="true"/>
      <w:bidi w:val="0"/>
      <w:spacing w:before="0" w:after="0"/>
      <w:jc w:val="left"/>
    </w:pPr>
    <w:rPr>
      <w:rFonts w:ascii="Arial" w:hAnsi="Arial" w:eastAsia="Arial Unicode MS" w:cs="Arial"/>
      <w:color w:val="000000"/>
      <w:kern w:val="0"/>
      <w:sz w:val="20"/>
      <w:szCs w:val="20"/>
      <w:lang w:val="es-ES" w:eastAsia="es-ES_tradnl" w:bidi="ar-SA"/>
    </w:rPr>
  </w:style>
  <w:style w:type="paragraph" w:styleId="Standard">
    <w:name w:val="Standard"/>
    <w:qFormat/>
    <w:pPr>
      <w:widowControl/>
      <w:pBdr/>
      <w:suppressAutoHyphens w:val="true"/>
      <w:bidi w:val="0"/>
      <w:spacing w:before="156" w:after="0"/>
      <w:jc w:val="left"/>
      <w:textAlignment w:val="baseline"/>
    </w:pPr>
    <w:rPr>
      <w:rFonts w:ascii="Xunta Sans" w:hAnsi="Xunta Sans" w:eastAsia="Xunta Sans" w:cs="Xunta Sans"/>
      <w:color w:val="auto"/>
      <w:kern w:val="2"/>
      <w:sz w:val="20"/>
      <w:szCs w:val="20"/>
      <w:lang w:val="es-ES" w:eastAsia="zh-CN" w:bidi="hi-IN"/>
    </w:rPr>
  </w:style>
  <w:style w:type="paragraph" w:styleId="elementtoproof">
    <w:name w:val="elementtoproof"/>
    <w:basedOn w:val="Normal"/>
    <w:qFormat/>
    <w:pPr>
      <w:spacing w:before="280" w:after="280"/>
    </w:pPr>
    <w:rPr>
      <w:rFonts w:ascii="Times New Roman" w:hAnsi="Times New Roman" w:eastAsia="Times New Roman" w:cs="Times New Roman"/>
      <w:kern w:val="0"/>
      <w:lang w:eastAsia="pt-PT"/>
    </w:rPr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">
    <w:name w:val="Frame Contents"/>
    <w:basedOn w:val="Normal"/>
    <w:qFormat/>
    <w:pPr>
      <w:widowControl w:val="false"/>
      <w:suppressAutoHyphens w:val="true"/>
    </w:pPr>
    <w:rPr>
      <w:rFonts w:cs="Calibri"/>
      <w:kern w:val="0"/>
      <w:sz w:val="22"/>
      <w:szCs w:val="22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atabela">
    <w:name w:val="Título da tabela"/>
    <w:basedOn w:val="Contedodatabela"/>
    <w:qFormat/>
    <w:pPr>
      <w:suppressLineNumbers/>
      <w:jc w:val="center"/>
    </w:pPr>
    <w:rPr>
      <w:b/>
      <w:bCs/>
    </w:rPr>
  </w:style>
  <w:style w:type="paragraph" w:styleId="Contedodalista">
    <w:name w:val="Conteúdo da lista"/>
    <w:basedOn w:val="Normal"/>
    <w:qFormat/>
    <w:pPr>
      <w:ind w:left="567"/>
    </w:pPr>
    <w:rPr/>
  </w:style>
  <w:style w:type="numbering" w:styleId="Semlista" w:default="1">
    <w:name w:val="Sem lista"/>
    <w:uiPriority w:val="99"/>
    <w:semiHidden/>
    <w:unhideWhenUsed/>
    <w:qFormat/>
  </w:style>
  <w:style w:type="numbering" w:styleId="Numeraci">
    <w:name w:val="Numeració"/>
    <w:qFormat/>
  </w:style>
  <w:style w:type="numbering" w:styleId="Vinyetes">
    <w:name w:val="Vinyetes"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Collabora_Office/24.04.14.3$Linux_X86_64 LibreOffice_project/54d8f210e7016c92953f55a6d1624e360fe0f876</Application>
  <AppVersion>15.0000</AppVersion>
  <Pages>1</Pages>
  <Words>256</Words>
  <Characters>1382</Characters>
  <CharactersWithSpaces>1625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2025-10-30T00:42:00Z</dcterms:created>
  <dc:creator/>
  <dc:description/>
  <dc:language>pt-PT</dc:language>
  <cp:lastModifiedBy/>
  <cp:lastPrinted>2025-10-30T00:42:00Z</cp:lastPrinted>
  <dcterms:modified xsi:type="dcterms:W3CDTF">2026-10-05T10:22:02Z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